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04C" w:rsidRDefault="00C5004C" w:rsidP="00C5004C">
      <w:pPr>
        <w:rPr>
          <w:lang w:val="en-US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-585470</wp:posOffset>
            </wp:positionV>
            <wp:extent cx="971550" cy="552450"/>
            <wp:effectExtent l="19050" t="0" r="0" b="0"/>
            <wp:wrapTight wrapText="bothSides">
              <wp:wrapPolygon edited="0">
                <wp:start x="-424" y="0"/>
                <wp:lineTo x="-424" y="20855"/>
                <wp:lineTo x="21600" y="20855"/>
                <wp:lineTo x="21600" y="0"/>
                <wp:lineTo x="-424" y="0"/>
              </wp:wrapPolygon>
            </wp:wrapTight>
            <wp:docPr id="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-604520</wp:posOffset>
            </wp:positionV>
            <wp:extent cx="857250" cy="542925"/>
            <wp:effectExtent l="19050" t="0" r="0" b="0"/>
            <wp:wrapTight wrapText="bothSides">
              <wp:wrapPolygon edited="0">
                <wp:start x="-480" y="0"/>
                <wp:lineTo x="-480" y="21221"/>
                <wp:lineTo x="21600" y="21221"/>
                <wp:lineTo x="21600" y="0"/>
                <wp:lineTo x="-480" y="0"/>
              </wp:wrapPolygon>
            </wp:wrapTight>
            <wp:docPr id="1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004C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3867785</wp:posOffset>
            </wp:positionH>
            <wp:positionV relativeFrom="paragraph">
              <wp:posOffset>-604520</wp:posOffset>
            </wp:positionV>
            <wp:extent cx="904875" cy="552450"/>
            <wp:effectExtent l="19050" t="0" r="9525" b="0"/>
            <wp:wrapNone/>
            <wp:docPr id="1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-594995</wp:posOffset>
            </wp:positionV>
            <wp:extent cx="752475" cy="657225"/>
            <wp:effectExtent l="19050" t="0" r="9525" b="0"/>
            <wp:wrapTight wrapText="bothSides">
              <wp:wrapPolygon edited="0">
                <wp:start x="-547" y="0"/>
                <wp:lineTo x="-547" y="21287"/>
                <wp:lineTo x="21873" y="21287"/>
                <wp:lineTo x="21873" y="0"/>
                <wp:lineTo x="-547" y="0"/>
              </wp:wrapPolygon>
            </wp:wrapTight>
            <wp:docPr id="15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004C" w:rsidRPr="00C5004C" w:rsidRDefault="00C5004C" w:rsidP="00C5004C">
      <w:pPr>
        <w:rPr>
          <w:lang w:val="en-US"/>
        </w:rPr>
      </w:pPr>
    </w:p>
    <w:p w:rsidR="00C5004C" w:rsidRPr="001C6269" w:rsidRDefault="00C5004C" w:rsidP="00C5004C">
      <w:pPr>
        <w:jc w:val="center"/>
        <w:rPr>
          <w:b/>
        </w:rPr>
      </w:pPr>
      <w:r w:rsidRPr="001C6269">
        <w:rPr>
          <w:b/>
        </w:rPr>
        <w:t>ПРОГРАМА ЗА РАЗВИТИЕ НА СЕЛСКИТЕ РАЙОНИ 2014–2020г.</w:t>
      </w:r>
    </w:p>
    <w:p w:rsidR="00C5004C" w:rsidRPr="001C6269" w:rsidRDefault="00C5004C" w:rsidP="00C5004C">
      <w:pPr>
        <w:pStyle w:val="a3"/>
      </w:pPr>
      <w:r>
        <w:rPr>
          <w:b/>
          <w:iCs/>
          <w:spacing w:val="3"/>
          <w:lang w:val="ru-RU"/>
        </w:rPr>
        <w:t xml:space="preserve">   </w:t>
      </w:r>
      <w:r w:rsidRPr="001C6269">
        <w:rPr>
          <w:b/>
          <w:iCs/>
          <w:spacing w:val="3"/>
          <w:lang w:val="ru-RU"/>
        </w:rPr>
        <w:tab/>
      </w:r>
      <w:r>
        <w:rPr>
          <w:b/>
          <w:iCs/>
          <w:spacing w:val="3"/>
          <w:lang w:val="ru-RU"/>
        </w:rPr>
        <w:t xml:space="preserve">    </w:t>
      </w: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C5004C" w:rsidRDefault="00C5004C" w:rsidP="00C5004C">
      <w:pPr>
        <w:spacing w:line="360" w:lineRule="auto"/>
        <w:jc w:val="right"/>
        <w:rPr>
          <w:b/>
          <w:sz w:val="24"/>
          <w:szCs w:val="24"/>
          <w:lang w:val="en-US"/>
        </w:rPr>
      </w:pPr>
    </w:p>
    <w:p w:rsidR="00C5004C" w:rsidRPr="00EA103A" w:rsidRDefault="00C5004C" w:rsidP="00C5004C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</w:t>
      </w:r>
      <w:r>
        <w:rPr>
          <w:b/>
          <w:sz w:val="24"/>
          <w:szCs w:val="24"/>
          <w:lang w:val="en-US"/>
        </w:rPr>
        <w:t xml:space="preserve"> </w:t>
      </w:r>
      <w:r w:rsidR="00EA103A">
        <w:rPr>
          <w:b/>
          <w:sz w:val="24"/>
          <w:szCs w:val="24"/>
        </w:rPr>
        <w:t>35</w:t>
      </w:r>
    </w:p>
    <w:p w:rsidR="00C5004C" w:rsidRDefault="00C5004C" w:rsidP="00C5004C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към Условия за кандидатстване</w:t>
      </w:r>
    </w:p>
    <w:p w:rsidR="00C5004C" w:rsidRDefault="00C5004C" w:rsidP="00C5004C">
      <w:pPr>
        <w:jc w:val="center"/>
        <w:rPr>
          <w:b/>
          <w:sz w:val="24"/>
          <w:szCs w:val="24"/>
        </w:rPr>
      </w:pPr>
    </w:p>
    <w:p w:rsidR="00C5004C" w:rsidRDefault="00C5004C" w:rsidP="00C5004C">
      <w:pPr>
        <w:jc w:val="center"/>
        <w:rPr>
          <w:b/>
          <w:sz w:val="24"/>
          <w:szCs w:val="24"/>
        </w:rPr>
      </w:pPr>
      <w:r w:rsidRPr="00E727EE">
        <w:rPr>
          <w:b/>
          <w:sz w:val="24"/>
          <w:szCs w:val="24"/>
        </w:rPr>
        <w:t>Списък на селските райони</w:t>
      </w:r>
    </w:p>
    <w:p w:rsidR="00C5004C" w:rsidRDefault="00C5004C" w:rsidP="00C5004C">
      <w:pPr>
        <w:jc w:val="center"/>
        <w:rPr>
          <w:b/>
          <w:sz w:val="24"/>
          <w:szCs w:val="24"/>
        </w:rPr>
      </w:pPr>
    </w:p>
    <w:p w:rsidR="00C5004C" w:rsidRDefault="00C5004C" w:rsidP="00C5004C">
      <w:pPr>
        <w:jc w:val="center"/>
        <w:rPr>
          <w:b/>
          <w:sz w:val="24"/>
          <w:szCs w:val="24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26"/>
        <w:gridCol w:w="1509"/>
        <w:gridCol w:w="7410"/>
      </w:tblGrid>
      <w:tr w:rsidR="00C5004C" w:rsidRPr="00E727EE" w:rsidTr="00B12679">
        <w:trPr>
          <w:trHeight w:val="3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Селски райони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Благоевград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Бургас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Варна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C5004C" w:rsidRPr="00E727EE" w:rsidTr="00B12679">
        <w:trPr>
          <w:trHeight w:val="30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Велико Търново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Елена, Златарица, Лясковец, Павликени, Полски Тръмбеш, Стражица, Сухиндол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Видин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Враца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Габрово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Дряново, Севлиево, Трявна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Добрич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Балчик, Генерал Тошево, Добрич-селска, Каварна, Крушари, Тервел, Шабла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Ардино, Джебел, Кирково, Крумовград, Момчилград, Черноочене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Кюстендил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Бобов дол, Бобошево, Кочериново, Невестино, Рила, Сапарева баня, Трекляно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Ловеч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Априлци, Летница, Луковит, Тетевен, Троян, Угърчин, Ябланица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Монтана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Пазарджик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Батак, Белово, Брацигово, Велинград, Лесичово, Панагюрище, Пещера, Ракитово, Септември, Стрелча, Сърница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Перник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Брезник, Земен, Ковачевци, Радомир, Трън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Плевен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Пловдив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Брезово, Калояново, Карлово, Кричим, Куклен, Лъки, "Марица", Перущица, Първомай, Раковски, "Родопи", Садово, Сопот, Стамболийски, Съединение, Хисаря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Разград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Завет, Исперих, Кубрат, Лозница, Самуил, Цар Калоян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Русе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Борово, Бяла, Ветово, Две могили, Иваново, Сливо поле, Ценово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Силистра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Алфатар, Главиница, Дулово, Кайнарджа, Ситово, Тутракан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20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Сливен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Котел, Нова Загора, Твърдица</w:t>
            </w:r>
          </w:p>
        </w:tc>
      </w:tr>
      <w:tr w:rsidR="00C5004C" w:rsidRPr="00E727EE" w:rsidTr="00B12679">
        <w:trPr>
          <w:trHeight w:val="30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Баните, Борино, Девин, Доспат, Златоград, Мадан, Неделино, Рудозем, Чепеларе</w:t>
            </w:r>
          </w:p>
        </w:tc>
      </w:tr>
      <w:tr w:rsidR="00C5004C" w:rsidRPr="00E727EE" w:rsidTr="00B12679">
        <w:trPr>
          <w:trHeight w:val="678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София област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 xml:space="preserve"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</w:t>
            </w:r>
            <w:proofErr w:type="spellStart"/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Самоков</w:t>
            </w:r>
            <w:proofErr w:type="spellEnd"/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, Своге, Сливница, Чавдар, Челопеч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Стара Загора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Търговище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Антоново, Омуртаг, Опака, Попово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Хасково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C5004C" w:rsidRPr="00E727EE" w:rsidTr="00B12679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Шумен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C5004C" w:rsidRPr="00E727EE" w:rsidTr="00B12679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Ямбол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C5004C" w:rsidRPr="00E727EE" w:rsidRDefault="00C5004C" w:rsidP="00B12679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Болярово, Елхово, Стралджа, Тунджа</w:t>
            </w:r>
          </w:p>
        </w:tc>
      </w:tr>
    </w:tbl>
    <w:p w:rsidR="00C5004C" w:rsidRPr="00E727EE" w:rsidRDefault="00C5004C" w:rsidP="00C5004C">
      <w:pPr>
        <w:jc w:val="center"/>
        <w:rPr>
          <w:b/>
          <w:sz w:val="24"/>
          <w:szCs w:val="24"/>
        </w:rPr>
      </w:pPr>
    </w:p>
    <w:p w:rsidR="00F74847" w:rsidRDefault="004020E4"/>
    <w:sectPr w:rsidR="00F74847" w:rsidSect="005D19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0E4" w:rsidRDefault="004020E4" w:rsidP="00C5004C">
      <w:r>
        <w:separator/>
      </w:r>
    </w:p>
  </w:endnote>
  <w:endnote w:type="continuationSeparator" w:id="0">
    <w:p w:rsidR="004020E4" w:rsidRDefault="004020E4" w:rsidP="00C50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0E4" w:rsidRDefault="004020E4" w:rsidP="00C5004C">
      <w:r>
        <w:separator/>
      </w:r>
    </w:p>
  </w:footnote>
  <w:footnote w:type="continuationSeparator" w:id="0">
    <w:p w:rsidR="004020E4" w:rsidRDefault="004020E4" w:rsidP="00C500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04C"/>
    <w:rsid w:val="000B3B57"/>
    <w:rsid w:val="001B7A1F"/>
    <w:rsid w:val="001E60C4"/>
    <w:rsid w:val="004020E4"/>
    <w:rsid w:val="006875AE"/>
    <w:rsid w:val="008343DC"/>
    <w:rsid w:val="00C5004C"/>
    <w:rsid w:val="00EA1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004C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a4">
    <w:name w:val="Горен колонтитул Знак"/>
    <w:basedOn w:val="a0"/>
    <w:link w:val="a3"/>
    <w:uiPriority w:val="99"/>
    <w:rsid w:val="00C5004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semiHidden/>
    <w:unhideWhenUsed/>
    <w:rsid w:val="00C5004C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C5004C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423</Words>
  <Characters>2412</Characters>
  <Application>Microsoft Office Word</Application>
  <DocSecurity>0</DocSecurity>
  <Lines>20</Lines>
  <Paragraphs>5</Paragraphs>
  <ScaleCrop>false</ScaleCrop>
  <Company>MIG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Belene1</dc:creator>
  <cp:keywords/>
  <dc:description/>
  <cp:lastModifiedBy>User</cp:lastModifiedBy>
  <cp:revision>2</cp:revision>
  <dcterms:created xsi:type="dcterms:W3CDTF">2018-04-10T13:47:00Z</dcterms:created>
  <dcterms:modified xsi:type="dcterms:W3CDTF">2018-08-24T07:01:00Z</dcterms:modified>
</cp:coreProperties>
</file>